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CF" w:rsidRDefault="0017171E"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2218E788" wp14:editId="30771576">
            <wp:extent cx="2710206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44" cy="876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71E" w:rsidRPr="0017171E" w:rsidRDefault="0017171E">
      <w:pPr>
        <w:rPr>
          <w:sz w:val="20"/>
        </w:rPr>
      </w:pPr>
    </w:p>
    <w:p w:rsidR="0017171E" w:rsidRPr="0017171E" w:rsidRDefault="0017171E" w:rsidP="0017171E">
      <w:pPr>
        <w:shd w:val="clear" w:color="auto" w:fill="FFFFFF"/>
        <w:spacing w:after="360" w:line="600" w:lineRule="atLeast"/>
        <w:ind w:right="-1"/>
        <w:jc w:val="center"/>
        <w:outlineLvl w:val="1"/>
        <w:rPr>
          <w:rFonts w:ascii="Arial" w:eastAsia="Times New Roman" w:hAnsi="Arial" w:cs="Arial"/>
          <w:b/>
          <w:caps/>
          <w:color w:val="4E4E4E"/>
          <w:spacing w:val="24"/>
          <w:sz w:val="36"/>
          <w:szCs w:val="45"/>
          <w:lang w:eastAsia="ru-RU"/>
        </w:rPr>
      </w:pPr>
      <w:r w:rsidRPr="0017171E">
        <w:rPr>
          <w:rFonts w:ascii="Arial" w:eastAsia="Times New Roman" w:hAnsi="Arial" w:cs="Arial"/>
          <w:b/>
          <w:caps/>
          <w:color w:val="4E4E4E"/>
          <w:spacing w:val="24"/>
          <w:sz w:val="36"/>
          <w:szCs w:val="45"/>
          <w:lang w:eastAsia="ru-RU"/>
        </w:rPr>
        <w:t>ПОВТОРЯЕМ С дЕТЬМИ ДОРОЖНЫЕ ЗНАКИ ДЛЯ ПЕШЕХОДОВ</w:t>
      </w:r>
    </w:p>
    <w:p w:rsidR="0017171E" w:rsidRDefault="0017171E" w:rsidP="0017171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Безопасность на дороге зависит не только от водителей, но и от пешеходов. Поэтому быть бдительными и внимательными, знать правила дорожного движения и знаки должен абсолютно каждый. Институт воспитания предлагает вспомнить правила для пешеходов, повторить их и рассказать детям.</w:t>
      </w:r>
    </w:p>
    <w:p w:rsidR="0017171E" w:rsidRDefault="0017171E" w:rsidP="0017171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bookmarkStart w:id="0" w:name="_GoBack"/>
      <w:r>
        <w:rPr>
          <w:rFonts w:ascii="Arial" w:hAnsi="Arial" w:cs="Arial"/>
          <w:noProof/>
          <w:color w:val="212529"/>
        </w:rPr>
        <w:drawing>
          <wp:inline distT="0" distB="0" distL="0" distR="0" wp14:anchorId="4314C47A" wp14:editId="01001AB8">
            <wp:extent cx="5638800" cy="3392543"/>
            <wp:effectExtent l="0" t="0" r="0" b="0"/>
            <wp:docPr id="1" name="Рисунок 1" descr="https://xn--80adrabb4aegksdjbafk0u.xn--p1ai/upload/medialibrary/0a2/hkiftim0ogr40tx81u7hmamp006z7z7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drabb4aegksdjbafk0u.xn--p1ai/upload/medialibrary/0a2/hkiftim0ogr40tx81u7hmamp006z7z7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241" cy="339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171E" w:rsidRDefault="0017171E" w:rsidP="001717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212529"/>
          <w:bdr w:val="none" w:sz="0" w:space="0" w:color="auto" w:frame="1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Группа знаков, которая указывает на переходы проезжей части</w:t>
      </w:r>
    </w:p>
    <w:p w:rsidR="0017171E" w:rsidRDefault="0017171E" w:rsidP="001717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529"/>
        </w:rPr>
      </w:pPr>
    </w:p>
    <w:p w:rsidR="0017171E" w:rsidRDefault="0017171E" w:rsidP="001717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900"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Знак </w:t>
      </w:r>
      <w:r>
        <w:rPr>
          <w:rFonts w:ascii="Arial" w:hAnsi="Arial" w:cs="Arial"/>
          <w:i/>
          <w:iCs/>
          <w:color w:val="212529"/>
          <w:bdr w:val="none" w:sz="0" w:space="0" w:color="auto" w:frame="1"/>
        </w:rPr>
        <w:t>«Пешеходный переход»</w:t>
      </w:r>
      <w:r>
        <w:rPr>
          <w:rFonts w:ascii="Arial" w:hAnsi="Arial" w:cs="Arial"/>
          <w:color w:val="212529"/>
        </w:rPr>
        <w:t> указывает на место наземного перехода проезжей части. Он устанавливается возле специальной разметки для пешеходов, которую часто называют «зебра». Этот знак легко перепутать с обозначением для водителей о том, что пешеходный переход находится поблизости. Он выглядит также, только форма знака не круглая, а треугольная.</w:t>
      </w:r>
    </w:p>
    <w:p w:rsidR="0017171E" w:rsidRDefault="0017171E" w:rsidP="001717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900"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i/>
          <w:iCs/>
          <w:color w:val="212529"/>
          <w:bdr w:val="none" w:sz="0" w:space="0" w:color="auto" w:frame="1"/>
        </w:rPr>
        <w:t>«Подземный пешеходный переход» </w:t>
      </w:r>
      <w:r>
        <w:rPr>
          <w:rFonts w:ascii="Arial" w:hAnsi="Arial" w:cs="Arial"/>
          <w:color w:val="212529"/>
        </w:rPr>
        <w:t>указывает на место подземного перехода проезжей части. Его устанавливают возле входа в переход.</w:t>
      </w:r>
    </w:p>
    <w:p w:rsidR="0017171E" w:rsidRDefault="0017171E" w:rsidP="001717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900"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i/>
          <w:iCs/>
          <w:color w:val="212529"/>
          <w:bdr w:val="none" w:sz="0" w:space="0" w:color="auto" w:frame="1"/>
        </w:rPr>
        <w:t>«Надземный переход» </w:t>
      </w:r>
      <w:r>
        <w:rPr>
          <w:rFonts w:ascii="Arial" w:hAnsi="Arial" w:cs="Arial"/>
          <w:color w:val="212529"/>
        </w:rPr>
        <w:t>указывает на переход, который установлен над проезжей частью.</w:t>
      </w:r>
    </w:p>
    <w:p w:rsidR="0017171E" w:rsidRDefault="0017171E" w:rsidP="0017171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lastRenderedPageBreak/>
        <w:drawing>
          <wp:inline distT="0" distB="0" distL="0" distR="0" wp14:anchorId="2756C925" wp14:editId="079634B2">
            <wp:extent cx="5781675" cy="3478502"/>
            <wp:effectExtent l="0" t="0" r="0" b="8255"/>
            <wp:docPr id="4" name="Рисунок 4" descr="https://xn--80adrabb4aegksdjbafk0u.xn--p1ai/upload/medialibrary/c10/8c09cthewwp7elmihb8vn835hs1hg4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drabb4aegksdjbafk0u.xn--p1ai/upload/medialibrary/c10/8c09cthewwp7elmihb8vn835hs1hg4k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066" cy="34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1E" w:rsidRDefault="0017171E" w:rsidP="001717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17171E" w:rsidRPr="0017171E" w:rsidRDefault="0017171E" w:rsidP="001717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Группа знаков, которая обозначает места остановки общественного транспорта</w:t>
      </w:r>
    </w:p>
    <w:p w:rsidR="0017171E" w:rsidRPr="0017171E" w:rsidRDefault="0017171E" w:rsidP="0017171E">
      <w:pPr>
        <w:numPr>
          <w:ilvl w:val="0"/>
          <w:numId w:val="2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Знак </w:t>
      </w:r>
      <w:r w:rsidRPr="0017171E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«Место остановки трамвая»</w:t>
      </w: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указывает на то, что в этом месте останавливаются трамваи. Ребёнку нужно объяснить, что этот знак помогает и пешеходам, и водителям понять, где находится остановка. Рассказывая об этом знаке, стоит повторить, как вести себя на остановке (нельзя бегать и выскакивать на проезжую часть).</w:t>
      </w:r>
    </w:p>
    <w:p w:rsidR="0017171E" w:rsidRPr="0017171E" w:rsidRDefault="0017171E" w:rsidP="0017171E">
      <w:pPr>
        <w:numPr>
          <w:ilvl w:val="0"/>
          <w:numId w:val="2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Знак </w:t>
      </w:r>
      <w:r w:rsidRPr="0017171E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«Место остановки автобуса или троллейбуса»</w:t>
      </w: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информирует и указывает на то, что в этом месте останавливаются автобусы и троллейбусы</w:t>
      </w:r>
    </w:p>
    <w:p w:rsidR="0017171E" w:rsidRPr="0017171E" w:rsidRDefault="0017171E" w:rsidP="0017171E">
      <w:pPr>
        <w:shd w:val="clear" w:color="auto" w:fill="FFFFFF"/>
        <w:spacing w:after="360" w:line="600" w:lineRule="atLeast"/>
        <w:ind w:right="-1"/>
        <w:jc w:val="center"/>
        <w:outlineLvl w:val="1"/>
        <w:rPr>
          <w:rFonts w:ascii="Arial" w:eastAsia="Times New Roman" w:hAnsi="Arial" w:cs="Arial"/>
          <w:caps/>
          <w:color w:val="4E4E4E"/>
          <w:spacing w:val="24"/>
          <w:sz w:val="44"/>
          <w:szCs w:val="45"/>
          <w:lang w:eastAsia="ru-RU"/>
        </w:rPr>
      </w:pPr>
      <w:r w:rsidRPr="0017171E">
        <w:rPr>
          <w:rFonts w:ascii="Arial" w:eastAsia="Times New Roman" w:hAnsi="Arial" w:cs="Arial"/>
          <w:caps/>
          <w:color w:val="4E4E4E"/>
          <w:spacing w:val="24"/>
          <w:sz w:val="44"/>
          <w:szCs w:val="45"/>
          <w:lang w:eastAsia="ru-RU"/>
        </w:rPr>
        <w:drawing>
          <wp:inline distT="0" distB="0" distL="0" distR="0">
            <wp:extent cx="5860880" cy="3526155"/>
            <wp:effectExtent l="0" t="0" r="6985" b="0"/>
            <wp:docPr id="3" name="Рисунок 3" descr="https://xn--80adrabb4aegksdjbafk0u.xn--p1ai/upload/medialibrary/51f/428dn05b9xe7hdvmw25n1hqt2n7ian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medialibrary/51f/428dn05b9xe7hdvmw25n1hqt2n7ianq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015" cy="35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1E" w:rsidRPr="0017171E" w:rsidRDefault="0017171E" w:rsidP="0017171E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lastRenderedPageBreak/>
        <w:t>Группа запрещающих знаков</w:t>
      </w:r>
    </w:p>
    <w:p w:rsidR="0017171E" w:rsidRPr="0017171E" w:rsidRDefault="0017171E" w:rsidP="0017171E">
      <w:pPr>
        <w:numPr>
          <w:ilvl w:val="0"/>
          <w:numId w:val="3"/>
        </w:numPr>
        <w:spacing w:after="0" w:line="240" w:lineRule="auto"/>
        <w:ind w:left="426" w:right="900" w:firstLine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«Движение пешеходов запрещено»</w:t>
      </w: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Этот знак ограничивает передвижение пешеходов. Устанавливается он в местах, где двигаться пешком может быть опасно. Его часто размещают в местах проведения дорожных работ или ремонта фасадов домов. Также пешеходам запрещено передвигаться по проезжей части и автомагистрали.</w:t>
      </w:r>
    </w:p>
    <w:p w:rsidR="0017171E" w:rsidRPr="0017171E" w:rsidRDefault="0017171E" w:rsidP="0017171E">
      <w:pPr>
        <w:numPr>
          <w:ilvl w:val="0"/>
          <w:numId w:val="3"/>
        </w:numPr>
        <w:spacing w:after="0" w:line="240" w:lineRule="auto"/>
        <w:ind w:left="426" w:right="900" w:firstLine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Знак </w:t>
      </w:r>
      <w:r w:rsidRPr="0017171E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«Въезд запрещен» </w:t>
      </w: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разрешает движение любых транспортных средств, в том числе и велосипедов, на участок дороги, перед которым он установлен. Действие его не распространяется лишь на общественный транспорт. Велосипедист, увидев этот знак, должен сойти с велосипеда и вести его по тротуару, соблюдая правила движения пешеходов.</w:t>
      </w:r>
    </w:p>
    <w:p w:rsidR="0017171E" w:rsidRDefault="0017171E" w:rsidP="0017171E">
      <w:pPr>
        <w:numPr>
          <w:ilvl w:val="0"/>
          <w:numId w:val="3"/>
        </w:numPr>
        <w:spacing w:after="0" w:line="240" w:lineRule="auto"/>
        <w:ind w:left="426" w:right="900" w:firstLine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«Движение на велосипедах запрещено» </w:t>
      </w: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ограничивает движение на велосипедах и мопедах. Устанавливается он в местах, где двигаться на велосипеде может быть опасно. Следует помнить, что на автомагистралях езда на велосипеде запрещена, даже если не стоит запрещающий знак.</w:t>
      </w:r>
    </w:p>
    <w:p w:rsidR="0017171E" w:rsidRPr="0017171E" w:rsidRDefault="0017171E" w:rsidP="0017171E">
      <w:pPr>
        <w:spacing w:after="0" w:line="240" w:lineRule="auto"/>
        <w:ind w:left="426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7171E" w:rsidRPr="0017171E" w:rsidRDefault="0017171E" w:rsidP="0017171E">
      <w:pPr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7171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Институт воспитания рекомендует взрослым регулярно повторять правила дорожного движения с детьми. Так вы сохраните свои жизнь и здоровье, а заодно покажете пример правильного поведения младшим.</w:t>
      </w:r>
    </w:p>
    <w:p w:rsidR="0017171E" w:rsidRPr="0017171E" w:rsidRDefault="0017171E" w:rsidP="0017171E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17171E" w:rsidRDefault="0017171E"/>
    <w:sectPr w:rsidR="0017171E" w:rsidSect="001717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4DF3"/>
    <w:multiLevelType w:val="multilevel"/>
    <w:tmpl w:val="7644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F561B"/>
    <w:multiLevelType w:val="multilevel"/>
    <w:tmpl w:val="1552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F092B"/>
    <w:multiLevelType w:val="multilevel"/>
    <w:tmpl w:val="DDA6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748A2"/>
    <w:multiLevelType w:val="multilevel"/>
    <w:tmpl w:val="683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A1"/>
    <w:rsid w:val="0017171E"/>
    <w:rsid w:val="001E6B1A"/>
    <w:rsid w:val="002567C8"/>
    <w:rsid w:val="004E65F0"/>
    <w:rsid w:val="007D6838"/>
    <w:rsid w:val="007E0DFC"/>
    <w:rsid w:val="008824A1"/>
    <w:rsid w:val="00897D2F"/>
    <w:rsid w:val="008D0090"/>
    <w:rsid w:val="008F12CF"/>
    <w:rsid w:val="00C2187B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2936"/>
  <w15:chartTrackingRefBased/>
  <w15:docId w15:val="{CF101F7E-90D9-49ED-8541-DA62F8BE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27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9440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389</Words>
  <Characters>2219</Characters>
  <Application>Microsoft Office Word</Application>
  <DocSecurity>0</DocSecurity>
  <Lines>18</Lines>
  <Paragraphs>5</Paragraphs>
  <ScaleCrop>false</ScaleCrop>
  <Company>gypnor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2024-09-09T05:51:00Z</dcterms:created>
  <dcterms:modified xsi:type="dcterms:W3CDTF">2024-09-09T06:05:00Z</dcterms:modified>
</cp:coreProperties>
</file>